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F00C" w14:textId="09A0E844" w:rsidR="00F12C76" w:rsidRDefault="00001324" w:rsidP="006C0B77">
      <w:pPr>
        <w:spacing w:after="0"/>
        <w:ind w:firstLine="709"/>
        <w:jc w:val="both"/>
        <w:rPr>
          <w:sz w:val="24"/>
          <w:szCs w:val="24"/>
        </w:rPr>
      </w:pPr>
      <w:r>
        <w:rPr>
          <w:sz w:val="24"/>
          <w:szCs w:val="24"/>
        </w:rPr>
        <w:t xml:space="preserve">          </w:t>
      </w:r>
      <w:r w:rsidR="00050FF7">
        <w:rPr>
          <w:sz w:val="24"/>
          <w:szCs w:val="24"/>
        </w:rPr>
        <w:t>Изначально Вышестоящий Дом Изначально Вышестоящего Отца</w:t>
      </w:r>
    </w:p>
    <w:p w14:paraId="1669C060" w14:textId="77777777" w:rsidR="00050FF7" w:rsidRDefault="00050FF7" w:rsidP="00050FF7">
      <w:pPr>
        <w:spacing w:after="0"/>
        <w:ind w:firstLine="709"/>
        <w:jc w:val="right"/>
        <w:rPr>
          <w:sz w:val="24"/>
          <w:szCs w:val="24"/>
        </w:rPr>
      </w:pPr>
    </w:p>
    <w:p w14:paraId="735F7F19" w14:textId="6A53CEB7" w:rsidR="00050FF7" w:rsidRDefault="00050FF7" w:rsidP="006C0B77">
      <w:pPr>
        <w:spacing w:after="0"/>
        <w:ind w:firstLine="709"/>
        <w:jc w:val="both"/>
        <w:rPr>
          <w:sz w:val="24"/>
          <w:szCs w:val="24"/>
        </w:rPr>
      </w:pPr>
      <w:r>
        <w:rPr>
          <w:sz w:val="24"/>
          <w:szCs w:val="24"/>
        </w:rPr>
        <w:t xml:space="preserve">                                                                  Небера Ирина Петровна</w:t>
      </w:r>
    </w:p>
    <w:p w14:paraId="01011BF4" w14:textId="13829386" w:rsidR="00050FF7" w:rsidRDefault="00050FF7" w:rsidP="006C0B77">
      <w:pPr>
        <w:spacing w:after="0"/>
        <w:ind w:firstLine="709"/>
        <w:jc w:val="both"/>
        <w:rPr>
          <w:sz w:val="24"/>
          <w:szCs w:val="24"/>
        </w:rPr>
      </w:pPr>
    </w:p>
    <w:p w14:paraId="3C07DD0D" w14:textId="439F26F3" w:rsidR="00050FF7" w:rsidRDefault="00050FF7" w:rsidP="00050FF7">
      <w:pPr>
        <w:spacing w:after="0"/>
        <w:ind w:firstLine="709"/>
        <w:jc w:val="both"/>
        <w:rPr>
          <w:sz w:val="24"/>
          <w:szCs w:val="24"/>
        </w:rPr>
      </w:pPr>
      <w:r>
        <w:rPr>
          <w:sz w:val="24"/>
          <w:szCs w:val="24"/>
        </w:rPr>
        <w:t xml:space="preserve">                                                            Аватар И</w:t>
      </w:r>
      <w:r w:rsidR="00644D97">
        <w:rPr>
          <w:sz w:val="24"/>
          <w:szCs w:val="24"/>
        </w:rPr>
        <w:t>ВДИВО</w:t>
      </w:r>
      <w:r>
        <w:rPr>
          <w:sz w:val="24"/>
          <w:szCs w:val="24"/>
        </w:rPr>
        <w:t>-космиче</w:t>
      </w:r>
      <w:r w:rsidR="00644D97">
        <w:rPr>
          <w:sz w:val="24"/>
          <w:szCs w:val="24"/>
        </w:rPr>
        <w:t xml:space="preserve">ской </w:t>
      </w:r>
      <w:r>
        <w:rPr>
          <w:sz w:val="24"/>
          <w:szCs w:val="24"/>
        </w:rPr>
        <w:t xml:space="preserve">Высшей Школы </w:t>
      </w:r>
    </w:p>
    <w:p w14:paraId="7AB7001C" w14:textId="211B1D33" w:rsidR="00050FF7" w:rsidRDefault="00050FF7" w:rsidP="00050FF7">
      <w:pPr>
        <w:spacing w:after="0"/>
        <w:ind w:firstLine="709"/>
        <w:jc w:val="both"/>
        <w:rPr>
          <w:sz w:val="24"/>
          <w:szCs w:val="24"/>
        </w:rPr>
      </w:pPr>
      <w:r>
        <w:rPr>
          <w:sz w:val="24"/>
          <w:szCs w:val="24"/>
        </w:rPr>
        <w:t xml:space="preserve">                                                            Синтеза ИВО ИВАС Филиппа, ИВДИВО-</w:t>
      </w:r>
    </w:p>
    <w:p w14:paraId="29A14057" w14:textId="04D09F49" w:rsidR="00050FF7" w:rsidRDefault="00050FF7" w:rsidP="00050FF7">
      <w:pPr>
        <w:spacing w:after="0"/>
        <w:ind w:firstLine="709"/>
        <w:jc w:val="both"/>
        <w:rPr>
          <w:sz w:val="24"/>
          <w:szCs w:val="24"/>
        </w:rPr>
      </w:pPr>
      <w:r>
        <w:rPr>
          <w:sz w:val="24"/>
          <w:szCs w:val="24"/>
        </w:rPr>
        <w:t xml:space="preserve">                                                            Секретарь Глава Совета Синтеза ИВАС Кут</w:t>
      </w:r>
      <w:r w:rsidR="00644D97">
        <w:rPr>
          <w:sz w:val="24"/>
          <w:szCs w:val="24"/>
        </w:rPr>
        <w:t xml:space="preserve"> Хуми</w:t>
      </w:r>
    </w:p>
    <w:p w14:paraId="3964B6E8" w14:textId="181026CD" w:rsidR="00050FF7" w:rsidRDefault="00050FF7" w:rsidP="00050FF7">
      <w:pPr>
        <w:spacing w:after="0"/>
        <w:ind w:firstLine="709"/>
        <w:jc w:val="center"/>
        <w:rPr>
          <w:sz w:val="24"/>
          <w:szCs w:val="24"/>
        </w:rPr>
      </w:pPr>
      <w:r>
        <w:rPr>
          <w:sz w:val="24"/>
          <w:szCs w:val="24"/>
        </w:rPr>
        <w:t xml:space="preserve">                                  подразделения ИВДИВО Донецк</w:t>
      </w:r>
    </w:p>
    <w:p w14:paraId="32A7227E" w14:textId="3EEC96D2" w:rsidR="00644D97" w:rsidRPr="00BE4426" w:rsidRDefault="00BE4426" w:rsidP="00050FF7">
      <w:pPr>
        <w:spacing w:after="0"/>
        <w:ind w:firstLine="709"/>
        <w:jc w:val="center"/>
        <w:rPr>
          <w:sz w:val="24"/>
          <w:szCs w:val="24"/>
          <w:lang w:val="en-US"/>
        </w:rPr>
      </w:pPr>
      <w:r>
        <w:rPr>
          <w:sz w:val="24"/>
          <w:szCs w:val="24"/>
          <w:lang w:val="en-US"/>
        </w:rPr>
        <w:t xml:space="preserve">              </w:t>
      </w:r>
      <w:r>
        <w:rPr>
          <w:sz w:val="24"/>
          <w:szCs w:val="24"/>
        </w:rPr>
        <w:t>79497202885</w:t>
      </w:r>
      <w:r>
        <w:rPr>
          <w:sz w:val="24"/>
          <w:szCs w:val="24"/>
          <w:lang w:val="en-US"/>
        </w:rPr>
        <w:t>@mail.ru</w:t>
      </w:r>
    </w:p>
    <w:p w14:paraId="322B806F" w14:textId="77777777" w:rsidR="00644D97" w:rsidRDefault="00644D97" w:rsidP="00050FF7">
      <w:pPr>
        <w:spacing w:after="0"/>
        <w:ind w:firstLine="709"/>
        <w:jc w:val="center"/>
        <w:rPr>
          <w:sz w:val="24"/>
          <w:szCs w:val="24"/>
        </w:rPr>
      </w:pPr>
    </w:p>
    <w:p w14:paraId="5466051F" w14:textId="75239E81" w:rsidR="00644D97" w:rsidRPr="00033FF5" w:rsidRDefault="00644D97" w:rsidP="00050FF7">
      <w:pPr>
        <w:spacing w:after="0"/>
        <w:ind w:firstLine="709"/>
        <w:jc w:val="center"/>
        <w:rPr>
          <w:szCs w:val="28"/>
        </w:rPr>
      </w:pPr>
      <w:r w:rsidRPr="00033FF5">
        <w:rPr>
          <w:szCs w:val="28"/>
        </w:rPr>
        <w:t>Часть Око</w:t>
      </w:r>
    </w:p>
    <w:p w14:paraId="258B5B12" w14:textId="77777777" w:rsidR="00644D97" w:rsidRDefault="00644D97" w:rsidP="00050FF7">
      <w:pPr>
        <w:spacing w:after="0"/>
        <w:ind w:firstLine="709"/>
        <w:jc w:val="center"/>
        <w:rPr>
          <w:sz w:val="24"/>
          <w:szCs w:val="24"/>
        </w:rPr>
      </w:pPr>
    </w:p>
    <w:p w14:paraId="7CC73093" w14:textId="77777777" w:rsidR="00644D97" w:rsidRDefault="00644D97" w:rsidP="00050FF7">
      <w:pPr>
        <w:spacing w:after="0"/>
        <w:ind w:firstLine="709"/>
        <w:jc w:val="center"/>
        <w:rPr>
          <w:sz w:val="24"/>
          <w:szCs w:val="24"/>
        </w:rPr>
      </w:pPr>
    </w:p>
    <w:p w14:paraId="015D3FD1" w14:textId="452EF28A" w:rsidR="00644D97" w:rsidRDefault="00001324" w:rsidP="002202D0">
      <w:pPr>
        <w:spacing w:after="0"/>
        <w:ind w:firstLine="709"/>
        <w:jc w:val="both"/>
        <w:rPr>
          <w:sz w:val="24"/>
          <w:szCs w:val="24"/>
        </w:rPr>
      </w:pPr>
      <w:r>
        <w:rPr>
          <w:sz w:val="24"/>
          <w:szCs w:val="24"/>
        </w:rPr>
        <w:t xml:space="preserve">Око вошло в головной мозг несколько лет назад и регулирует процессы, чтобы человечество быстрее развивалось. Эта часть помогает распознавать материю и нам, чтоб освоить Большой Космос с 64 -мя видами материи, необходимо активное, зрелое Око. Мы начинаем прозревать окски </w:t>
      </w:r>
      <w:r w:rsidR="002202D0">
        <w:rPr>
          <w:sz w:val="24"/>
          <w:szCs w:val="24"/>
        </w:rPr>
        <w:t xml:space="preserve">к этой материи новыми связочками, фундаментальных выражений материи как в макро так и в микрокосмосе. И мир видится уже цельно и большей глубиной в соответствии с </w:t>
      </w:r>
      <w:r w:rsidR="000707D5">
        <w:rPr>
          <w:sz w:val="24"/>
          <w:szCs w:val="24"/>
        </w:rPr>
        <w:t>Э</w:t>
      </w:r>
      <w:r w:rsidR="002202D0">
        <w:rPr>
          <w:sz w:val="24"/>
          <w:szCs w:val="24"/>
        </w:rPr>
        <w:t>талонами Отца.</w:t>
      </w:r>
    </w:p>
    <w:p w14:paraId="5EF54BEC" w14:textId="527EB790" w:rsidR="002202D0" w:rsidRDefault="002202D0" w:rsidP="002202D0">
      <w:pPr>
        <w:spacing w:after="0"/>
        <w:ind w:firstLine="709"/>
        <w:jc w:val="both"/>
        <w:rPr>
          <w:sz w:val="24"/>
          <w:szCs w:val="24"/>
        </w:rPr>
      </w:pPr>
      <w:r>
        <w:rPr>
          <w:sz w:val="24"/>
          <w:szCs w:val="24"/>
        </w:rPr>
        <w:t>Все части очень важны Человеку будущего, но что главное делает часть Око. Око фактически выводит</w:t>
      </w:r>
      <w:r w:rsidR="00851F24">
        <w:rPr>
          <w:sz w:val="24"/>
          <w:szCs w:val="24"/>
        </w:rPr>
        <w:t xml:space="preserve"> нас в запредельность, т.е.</w:t>
      </w:r>
      <w:r w:rsidR="004B7423">
        <w:rPr>
          <w:sz w:val="24"/>
          <w:szCs w:val="24"/>
        </w:rPr>
        <w:t xml:space="preserve"> </w:t>
      </w:r>
      <w:r w:rsidR="00851F24">
        <w:rPr>
          <w:sz w:val="24"/>
          <w:szCs w:val="24"/>
        </w:rPr>
        <w:t>материя становится в новых пределах, стандартах, качествах своих, повышая, совершенствуя свою организацию тем, что мы напитываемся</w:t>
      </w:r>
      <w:r w:rsidR="000707D5">
        <w:rPr>
          <w:sz w:val="24"/>
          <w:szCs w:val="24"/>
        </w:rPr>
        <w:t xml:space="preserve"> Эталонами от Отца. Отец из своего Источника, заполняясь чем-то запредельным для самого себя тоже развивается сам по себе. И обновляется и эталонирует. И когда идёт сотворение, если он ведёт нас, нами это всё делает, то результат будет зависеть от степени нашей зрелости в Отце, от зрелости части Око.</w:t>
      </w:r>
    </w:p>
    <w:p w14:paraId="58B0C279" w14:textId="789FCA25" w:rsidR="00A905DD" w:rsidRDefault="00A905DD" w:rsidP="002202D0">
      <w:pPr>
        <w:spacing w:after="0"/>
        <w:ind w:firstLine="709"/>
        <w:jc w:val="both"/>
        <w:rPr>
          <w:sz w:val="24"/>
          <w:szCs w:val="24"/>
        </w:rPr>
      </w:pPr>
      <w:r>
        <w:rPr>
          <w:sz w:val="24"/>
          <w:szCs w:val="24"/>
        </w:rPr>
        <w:t>Часть Око, как и другие части, нельзя рассматривать изолировано. Она имеет множество взаимных связей с частями, с разными стандартами, с разными внешними проявлениями материи, эволюциями. Она развиват</w:t>
      </w:r>
      <w:r w:rsidR="006445F9">
        <w:rPr>
          <w:sz w:val="24"/>
          <w:szCs w:val="24"/>
        </w:rPr>
        <w:t>ь</w:t>
      </w:r>
      <w:r>
        <w:rPr>
          <w:sz w:val="24"/>
          <w:szCs w:val="24"/>
        </w:rPr>
        <w:t>ся</w:t>
      </w:r>
      <w:r w:rsidR="006445F9">
        <w:rPr>
          <w:sz w:val="24"/>
          <w:szCs w:val="24"/>
        </w:rPr>
        <w:t xml:space="preserve"> не будет без этих</w:t>
      </w:r>
      <w:r w:rsidR="00376ED1">
        <w:rPr>
          <w:sz w:val="24"/>
          <w:szCs w:val="24"/>
        </w:rPr>
        <w:t xml:space="preserve"> взаимосвязей.</w:t>
      </w:r>
      <w:r w:rsidR="004B7423">
        <w:rPr>
          <w:sz w:val="24"/>
          <w:szCs w:val="24"/>
        </w:rPr>
        <w:t>Это её соорганизация с окружающим миром, в котором она начинает работать. Око смотрит какие Эталоны нам дать и куда в первую очередь. Око Человека, Око Посвящённого, Око Служащего это разная работа одной и той же части, по сути. И чем шире мы будем Оком смотреть на окружающий мир и видеть эти связи, тем больше у нас будет разрабатываться эта часть, тем устойчивее она будет.</w:t>
      </w:r>
    </w:p>
    <w:p w14:paraId="1307DCB1" w14:textId="3F1E84A8" w:rsidR="004B7423" w:rsidRDefault="004B7423" w:rsidP="002202D0">
      <w:pPr>
        <w:spacing w:after="0"/>
        <w:ind w:firstLine="709"/>
        <w:jc w:val="both"/>
        <w:rPr>
          <w:sz w:val="24"/>
          <w:szCs w:val="24"/>
        </w:rPr>
      </w:pPr>
      <w:r>
        <w:rPr>
          <w:sz w:val="24"/>
          <w:szCs w:val="24"/>
        </w:rPr>
        <w:t>Часть будет очень мощно развиваться, если с ней работать по-учительски</w:t>
      </w:r>
      <w:r w:rsidR="006701A2">
        <w:rPr>
          <w:sz w:val="24"/>
          <w:szCs w:val="24"/>
        </w:rPr>
        <w:t>, т.е. видеть что часть Отца формирует вокруг нас эффекты, а это без Око не бывает.</w:t>
      </w:r>
      <w:r w:rsidR="00E1317F">
        <w:rPr>
          <w:sz w:val="24"/>
          <w:szCs w:val="24"/>
        </w:rPr>
        <w:t xml:space="preserve"> Учитель может напрямую выразить Отца через Око эталонов. А если ты не можешь выразить, то ты не Учитель, т.е. Отец тобою учить не будет. Учитель должен создавать такой Огонь вокруг себя, Отцовский, чтобы этот Огонь мог создавать среду, в которой, фактически, действует Отец напрямую. Т.е. Учитель создаёт 100% качественные условия, но по-учительски. Это всё в перспективе. А сейчас нас Отец наделяет</w:t>
      </w:r>
      <w:r w:rsidR="00626B28">
        <w:rPr>
          <w:sz w:val="24"/>
          <w:szCs w:val="24"/>
        </w:rPr>
        <w:t xml:space="preserve"> Учительской должностью по степени, значит Синтез Учителя и Огонь Учителя в этой Должности есть. Значит мы Учителем можем состояться.</w:t>
      </w:r>
    </w:p>
    <w:p w14:paraId="2D6A944F" w14:textId="49DABA6D" w:rsidR="00626B28" w:rsidRDefault="00626B28" w:rsidP="002202D0">
      <w:pPr>
        <w:spacing w:after="0"/>
        <w:ind w:firstLine="709"/>
        <w:jc w:val="both"/>
        <w:rPr>
          <w:sz w:val="24"/>
          <w:szCs w:val="24"/>
        </w:rPr>
      </w:pPr>
      <w:r>
        <w:rPr>
          <w:sz w:val="24"/>
          <w:szCs w:val="24"/>
        </w:rPr>
        <w:t>Какие ещё даёт возможности эта часть? Она даёт рост цивилизованности</w:t>
      </w:r>
      <w:r w:rsidR="003062BF">
        <w:rPr>
          <w:sz w:val="24"/>
          <w:szCs w:val="24"/>
        </w:rPr>
        <w:t>, которая растится всеми людьми, которая может зреть чем -то внутренним в каждом человеке</w:t>
      </w:r>
      <w:r w:rsidR="00BF4427">
        <w:rPr>
          <w:sz w:val="24"/>
          <w:szCs w:val="24"/>
        </w:rPr>
        <w:t>. И этот рост возможен только когда есть специфики действия, свойственные Око – «войти в эталон».</w:t>
      </w:r>
      <w:r w:rsidR="004C1DF0">
        <w:rPr>
          <w:sz w:val="24"/>
          <w:szCs w:val="24"/>
        </w:rPr>
        <w:t xml:space="preserve"> Человек, насыщаясь всем тем, что есть вокруг, постепенно в среде растёт, это рост природный. А когда мы стяжаем, просим у Отца конкретно что-то, мы начинаем расти и меняться и меняется окружающий мир, материя.</w:t>
      </w:r>
      <w:r w:rsidR="005430AF">
        <w:rPr>
          <w:sz w:val="24"/>
          <w:szCs w:val="24"/>
        </w:rPr>
        <w:t xml:space="preserve"> И, когда мы достигаем каких-то Компетенций, это говорит о том, что в нас растёт отцовскость и реализуются Должностные Компетенции.</w:t>
      </w:r>
    </w:p>
    <w:p w14:paraId="06CB625B" w14:textId="1562BAC7" w:rsidR="005430AF" w:rsidRDefault="005430AF" w:rsidP="002202D0">
      <w:pPr>
        <w:spacing w:after="0"/>
        <w:ind w:firstLine="709"/>
        <w:jc w:val="both"/>
        <w:rPr>
          <w:sz w:val="24"/>
          <w:szCs w:val="24"/>
        </w:rPr>
      </w:pPr>
      <w:r>
        <w:rPr>
          <w:sz w:val="24"/>
          <w:szCs w:val="24"/>
        </w:rPr>
        <w:t xml:space="preserve">С чего начинается разработка части? </w:t>
      </w:r>
      <w:r w:rsidR="00FB06EB">
        <w:rPr>
          <w:sz w:val="24"/>
          <w:szCs w:val="24"/>
        </w:rPr>
        <w:t>Важна работа с ядрами, потому что ядра принимают синтез отцовский</w:t>
      </w:r>
      <w:r w:rsidR="00CD6B7E">
        <w:rPr>
          <w:sz w:val="24"/>
          <w:szCs w:val="24"/>
        </w:rPr>
        <w:t>. Ядро нужно активировать, им нужно впитать новый синтез,</w:t>
      </w:r>
      <w:r w:rsidR="004B22E9">
        <w:rPr>
          <w:sz w:val="24"/>
          <w:szCs w:val="24"/>
        </w:rPr>
        <w:t xml:space="preserve"> </w:t>
      </w:r>
      <w:r w:rsidR="00CD6B7E">
        <w:rPr>
          <w:sz w:val="24"/>
          <w:szCs w:val="24"/>
        </w:rPr>
        <w:t>затем</w:t>
      </w:r>
      <w:r w:rsidR="004B22E9">
        <w:rPr>
          <w:sz w:val="24"/>
          <w:szCs w:val="24"/>
        </w:rPr>
        <w:t xml:space="preserve"> этот синтез нужно развернуть, а потом им поприменяться. Синтез следующий начинает теребить «залежалые» наши ядра, из ядер начинает изливаться </w:t>
      </w:r>
      <w:r w:rsidR="00255915">
        <w:rPr>
          <w:sz w:val="24"/>
          <w:szCs w:val="24"/>
        </w:rPr>
        <w:t>огонь, а огонь бежит в материю нижестоящую. Мы начинаем овладевать новой динамикой материи. И главная наша деятельность – это перестройка всей нижестоящей материи, даже самого Ока на новый синтез фундаментальностей новых эталонов. Материя отстраивается точно, как в этом эталоне</w:t>
      </w:r>
      <w:r w:rsidR="00FB61A4">
        <w:rPr>
          <w:sz w:val="24"/>
          <w:szCs w:val="24"/>
        </w:rPr>
        <w:t>. И мы говорим «Эталон усвоен». Отец автоматически обязательно даёт следующий эталон по принципу «опустошись и Отец заполняется». Око притягивает эталоны Отца и занимается тем, что переводит эти эталоны во всю человеческую материю, перестраивает её  Спектрами с инвариантами</w:t>
      </w:r>
      <w:r w:rsidR="00BE4426" w:rsidRPr="00BE4426">
        <w:rPr>
          <w:sz w:val="24"/>
          <w:szCs w:val="24"/>
        </w:rPr>
        <w:t xml:space="preserve"> </w:t>
      </w:r>
      <w:r w:rsidR="00FB61A4">
        <w:rPr>
          <w:sz w:val="24"/>
          <w:szCs w:val="24"/>
        </w:rPr>
        <w:t xml:space="preserve">( главное, что </w:t>
      </w:r>
      <w:r w:rsidR="00B9067E">
        <w:rPr>
          <w:sz w:val="24"/>
          <w:szCs w:val="24"/>
        </w:rPr>
        <w:t>характеризует этот эталон).</w:t>
      </w:r>
    </w:p>
    <w:p w14:paraId="187AE36E" w14:textId="4B3009B4" w:rsidR="00B9067E" w:rsidRDefault="00B9067E" w:rsidP="002202D0">
      <w:pPr>
        <w:spacing w:after="0"/>
        <w:ind w:firstLine="709"/>
        <w:jc w:val="both"/>
        <w:rPr>
          <w:sz w:val="24"/>
          <w:szCs w:val="24"/>
        </w:rPr>
      </w:pPr>
      <w:r>
        <w:rPr>
          <w:sz w:val="24"/>
          <w:szCs w:val="24"/>
        </w:rPr>
        <w:t>Материя меняется и тогда мы понимаем, вдруг ни откуда-то на Планете начинает распространяться сам Синтез и появляются мероприятия Синтеза, Проекты и Парадигма пишется</w:t>
      </w:r>
      <w:r w:rsidR="00E82476">
        <w:rPr>
          <w:sz w:val="24"/>
          <w:szCs w:val="24"/>
        </w:rPr>
        <w:t>. И мы понимаем, что в окружающем мире есть огненная материя и это не только природа, это более высокие виды деятельности человека, они тоже складывают своеобразную материю. У нас появляются новые межгосударственные объединения, у человечества появляются какие-то идеи в целом. Если бы не было эталонов</w:t>
      </w:r>
      <w:r w:rsidR="0059665B">
        <w:rPr>
          <w:sz w:val="24"/>
          <w:szCs w:val="24"/>
        </w:rPr>
        <w:t>, мы б не знали куда, откуда это взять, как это должно выглядеть. А вот эта окскость и работа Ока в том, что Отец наделяет всех запредельностью, наделяя своей Любовью ведёт нас в какие-то более высокие состояния материи.</w:t>
      </w:r>
    </w:p>
    <w:p w14:paraId="27D3F9FC" w14:textId="417EA10D" w:rsidR="00AC4A7C" w:rsidRDefault="00AC4A7C" w:rsidP="002202D0">
      <w:pPr>
        <w:spacing w:after="0"/>
        <w:ind w:firstLine="709"/>
        <w:jc w:val="both"/>
        <w:rPr>
          <w:sz w:val="24"/>
          <w:szCs w:val="24"/>
        </w:rPr>
      </w:pPr>
      <w:r>
        <w:rPr>
          <w:sz w:val="24"/>
          <w:szCs w:val="24"/>
        </w:rPr>
        <w:t>То есть , Око работает во всём. И вот так имея достижения, человечество начинает прозревать в своём видении</w:t>
      </w:r>
      <w:r w:rsidR="00E45BD8">
        <w:rPr>
          <w:sz w:val="24"/>
          <w:szCs w:val="24"/>
        </w:rPr>
        <w:t>, что на самом деле наш мир устроен более глубоко и очень конкретно. Люди начинают всю эту конкретику познавать, причём очень быстро. У нас  подрастает молодёжь и кадровые , управленческие вопросы будут меняться. Создана Школа управленцев высокой подготовки, где куют кадры губернаторов в первую очередь. Эти новшества без Ока</w:t>
      </w:r>
      <w:r w:rsidR="008E505F">
        <w:rPr>
          <w:sz w:val="24"/>
          <w:szCs w:val="24"/>
        </w:rPr>
        <w:t xml:space="preserve"> Отцовского вообще невозможны.</w:t>
      </w:r>
    </w:p>
    <w:p w14:paraId="2A64675D" w14:textId="49C89A3E" w:rsidR="008E505F" w:rsidRPr="00BF4427" w:rsidRDefault="008E505F" w:rsidP="002202D0">
      <w:pPr>
        <w:spacing w:after="0"/>
        <w:ind w:firstLine="709"/>
        <w:jc w:val="both"/>
        <w:rPr>
          <w:sz w:val="24"/>
          <w:szCs w:val="24"/>
        </w:rPr>
      </w:pPr>
      <w:r>
        <w:rPr>
          <w:sz w:val="24"/>
          <w:szCs w:val="24"/>
        </w:rPr>
        <w:t>Мы прозреваем потому, что меняемся на Отцовскую Эталлонность, что позволяет нам видеть по- отцовски всю окружающую реальность.</w:t>
      </w:r>
      <w:r w:rsidR="00951B47">
        <w:rPr>
          <w:sz w:val="24"/>
          <w:szCs w:val="24"/>
        </w:rPr>
        <w:t xml:space="preserve"> </w:t>
      </w:r>
      <w:r>
        <w:rPr>
          <w:sz w:val="24"/>
          <w:szCs w:val="24"/>
        </w:rPr>
        <w:t>Это непростое</w:t>
      </w:r>
      <w:r w:rsidR="00951B47">
        <w:rPr>
          <w:sz w:val="24"/>
          <w:szCs w:val="24"/>
        </w:rPr>
        <w:t xml:space="preserve"> видение, которое у нас есть, как биологическое. Видение биологическое опирается на наш опыт и на наши образы, накопленные до этого. Но с точки зрения материи есть положение «мы видим то, что знаем» .Но недавно Глава ИВДИВО развенчал эту фразу. «Если мы видим то, что знаем, мы замыкаемся на наших знаниях. Значит, мы перестаём видеть то, что не знаем.</w:t>
      </w:r>
      <w:r w:rsidR="009C6786">
        <w:rPr>
          <w:sz w:val="24"/>
          <w:szCs w:val="24"/>
        </w:rPr>
        <w:t xml:space="preserve"> </w:t>
      </w:r>
      <w:r w:rsidR="00951B47">
        <w:rPr>
          <w:sz w:val="24"/>
          <w:szCs w:val="24"/>
        </w:rPr>
        <w:t>Не знаем, значит, не видим, значит, в ту сторону не растём». Это проблема Ока, её надо преодолевать</w:t>
      </w:r>
      <w:r w:rsidR="00FB055C">
        <w:rPr>
          <w:sz w:val="24"/>
          <w:szCs w:val="24"/>
        </w:rPr>
        <w:t xml:space="preserve"> именно окской деятельностью. Мы должны научиться видеть то, что мы не знаем. А вот Око и даёт возможность видеть отцовски то, что мы ещё не знаем.</w:t>
      </w:r>
    </w:p>
    <w:p w14:paraId="25380CE2" w14:textId="77777777" w:rsidR="002202D0" w:rsidRDefault="002202D0" w:rsidP="00050FF7">
      <w:pPr>
        <w:spacing w:after="0"/>
        <w:ind w:firstLine="709"/>
        <w:jc w:val="center"/>
        <w:rPr>
          <w:sz w:val="24"/>
          <w:szCs w:val="24"/>
        </w:rPr>
      </w:pPr>
    </w:p>
    <w:p w14:paraId="6E74AA5F" w14:textId="77777777" w:rsidR="00644D97" w:rsidRDefault="00644D97" w:rsidP="00050FF7">
      <w:pPr>
        <w:spacing w:after="0"/>
        <w:ind w:firstLine="709"/>
        <w:jc w:val="center"/>
        <w:rPr>
          <w:sz w:val="24"/>
          <w:szCs w:val="24"/>
        </w:rPr>
      </w:pPr>
    </w:p>
    <w:p w14:paraId="2BF47390" w14:textId="43F940EC" w:rsidR="00644D97" w:rsidRPr="00BE4426" w:rsidRDefault="00BE4426" w:rsidP="00050FF7">
      <w:pPr>
        <w:spacing w:after="0"/>
        <w:ind w:firstLine="709"/>
        <w:jc w:val="center"/>
        <w:rPr>
          <w:sz w:val="24"/>
          <w:szCs w:val="24"/>
        </w:rPr>
      </w:pPr>
      <w:r>
        <w:rPr>
          <w:sz w:val="24"/>
          <w:szCs w:val="24"/>
        </w:rPr>
        <w:t xml:space="preserve">                                                                          Сдано Кут Хуми 28.04.2026г.</w:t>
      </w:r>
    </w:p>
    <w:p w14:paraId="58C9ECDA" w14:textId="77777777" w:rsidR="00644D97" w:rsidRDefault="00644D97" w:rsidP="00050FF7">
      <w:pPr>
        <w:spacing w:after="0"/>
        <w:ind w:firstLine="709"/>
        <w:jc w:val="center"/>
        <w:rPr>
          <w:sz w:val="24"/>
          <w:szCs w:val="24"/>
        </w:rPr>
      </w:pPr>
    </w:p>
    <w:p w14:paraId="5B27C865" w14:textId="55904A40" w:rsidR="00050FF7" w:rsidRPr="00050FF7" w:rsidRDefault="00050FF7" w:rsidP="00644D97">
      <w:pPr>
        <w:spacing w:after="0"/>
        <w:ind w:firstLine="709"/>
        <w:jc w:val="both"/>
        <w:rPr>
          <w:sz w:val="24"/>
          <w:szCs w:val="24"/>
        </w:rPr>
      </w:pPr>
    </w:p>
    <w:sectPr w:rsidR="00050FF7" w:rsidRPr="00050FF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9"/>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F7"/>
    <w:rsid w:val="00001324"/>
    <w:rsid w:val="00033FF5"/>
    <w:rsid w:val="00050FF7"/>
    <w:rsid w:val="000707D5"/>
    <w:rsid w:val="000B6038"/>
    <w:rsid w:val="002202D0"/>
    <w:rsid w:val="00255915"/>
    <w:rsid w:val="003062BF"/>
    <w:rsid w:val="00376ED1"/>
    <w:rsid w:val="00414D4C"/>
    <w:rsid w:val="004B22E9"/>
    <w:rsid w:val="004B7423"/>
    <w:rsid w:val="004C1DF0"/>
    <w:rsid w:val="005430AF"/>
    <w:rsid w:val="005862A1"/>
    <w:rsid w:val="0059665B"/>
    <w:rsid w:val="00626B28"/>
    <w:rsid w:val="006445F9"/>
    <w:rsid w:val="00644D97"/>
    <w:rsid w:val="006701A2"/>
    <w:rsid w:val="006755CD"/>
    <w:rsid w:val="006C0B77"/>
    <w:rsid w:val="007005BB"/>
    <w:rsid w:val="00770C7A"/>
    <w:rsid w:val="008242FF"/>
    <w:rsid w:val="00851F24"/>
    <w:rsid w:val="00870751"/>
    <w:rsid w:val="008E505F"/>
    <w:rsid w:val="00922C48"/>
    <w:rsid w:val="00951B47"/>
    <w:rsid w:val="009C6786"/>
    <w:rsid w:val="00A905DD"/>
    <w:rsid w:val="00AC4A7C"/>
    <w:rsid w:val="00B362C0"/>
    <w:rsid w:val="00B9067E"/>
    <w:rsid w:val="00B915B7"/>
    <w:rsid w:val="00BE4426"/>
    <w:rsid w:val="00BF4427"/>
    <w:rsid w:val="00CD6B7E"/>
    <w:rsid w:val="00D04E1A"/>
    <w:rsid w:val="00E1317F"/>
    <w:rsid w:val="00E45BD8"/>
    <w:rsid w:val="00E82476"/>
    <w:rsid w:val="00EA59DF"/>
    <w:rsid w:val="00EE0467"/>
    <w:rsid w:val="00EE4070"/>
    <w:rsid w:val="00F12C76"/>
    <w:rsid w:val="00FB055C"/>
    <w:rsid w:val="00FB06EB"/>
    <w:rsid w:val="00FB3286"/>
    <w:rsid w:val="00FB61A4"/>
    <w:rsid w:val="00FF3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01CA"/>
  <w15:chartTrackingRefBased/>
  <w15:docId w15:val="{DAB9A7A2-98A4-4031-9BD4-5CB790CF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50F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50F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50FF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50FF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50FF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50F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50FF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50FF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50FF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FF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50FF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50FF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50FF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50FF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50FF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50FF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50FF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50FF7"/>
    <w:rPr>
      <w:rFonts w:eastAsiaTheme="majorEastAsia" w:cstheme="majorBidi"/>
      <w:color w:val="272727" w:themeColor="text1" w:themeTint="D8"/>
      <w:sz w:val="28"/>
    </w:rPr>
  </w:style>
  <w:style w:type="paragraph" w:styleId="a3">
    <w:name w:val="Title"/>
    <w:basedOn w:val="a"/>
    <w:next w:val="a"/>
    <w:link w:val="a4"/>
    <w:uiPriority w:val="10"/>
    <w:qFormat/>
    <w:rsid w:val="00050FF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0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FF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50FF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0FF7"/>
    <w:pPr>
      <w:spacing w:before="160"/>
      <w:jc w:val="center"/>
    </w:pPr>
    <w:rPr>
      <w:i/>
      <w:iCs/>
      <w:color w:val="404040" w:themeColor="text1" w:themeTint="BF"/>
    </w:rPr>
  </w:style>
  <w:style w:type="character" w:customStyle="1" w:styleId="22">
    <w:name w:val="Цитата 2 Знак"/>
    <w:basedOn w:val="a0"/>
    <w:link w:val="21"/>
    <w:uiPriority w:val="29"/>
    <w:rsid w:val="00050FF7"/>
    <w:rPr>
      <w:rFonts w:ascii="Times New Roman" w:hAnsi="Times New Roman"/>
      <w:i/>
      <w:iCs/>
      <w:color w:val="404040" w:themeColor="text1" w:themeTint="BF"/>
      <w:sz w:val="28"/>
    </w:rPr>
  </w:style>
  <w:style w:type="paragraph" w:styleId="a7">
    <w:name w:val="List Paragraph"/>
    <w:basedOn w:val="a"/>
    <w:uiPriority w:val="34"/>
    <w:qFormat/>
    <w:rsid w:val="00050FF7"/>
    <w:pPr>
      <w:ind w:left="720"/>
      <w:contextualSpacing/>
    </w:pPr>
  </w:style>
  <w:style w:type="character" w:styleId="a8">
    <w:name w:val="Intense Emphasis"/>
    <w:basedOn w:val="a0"/>
    <w:uiPriority w:val="21"/>
    <w:qFormat/>
    <w:rsid w:val="00050FF7"/>
    <w:rPr>
      <w:i/>
      <w:iCs/>
      <w:color w:val="2E74B5" w:themeColor="accent1" w:themeShade="BF"/>
    </w:rPr>
  </w:style>
  <w:style w:type="paragraph" w:styleId="a9">
    <w:name w:val="Intense Quote"/>
    <w:basedOn w:val="a"/>
    <w:next w:val="a"/>
    <w:link w:val="aa"/>
    <w:uiPriority w:val="30"/>
    <w:qFormat/>
    <w:rsid w:val="00050F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50FF7"/>
    <w:rPr>
      <w:rFonts w:ascii="Times New Roman" w:hAnsi="Times New Roman"/>
      <w:i/>
      <w:iCs/>
      <w:color w:val="2E74B5" w:themeColor="accent1" w:themeShade="BF"/>
      <w:sz w:val="28"/>
    </w:rPr>
  </w:style>
  <w:style w:type="character" w:styleId="ab">
    <w:name w:val="Intense Reference"/>
    <w:basedOn w:val="a0"/>
    <w:uiPriority w:val="32"/>
    <w:qFormat/>
    <w:rsid w:val="00050F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Саран Миха</cp:lastModifiedBy>
  <cp:revision>2</cp:revision>
  <dcterms:created xsi:type="dcterms:W3CDTF">2026-04-28T13:37:00Z</dcterms:created>
  <dcterms:modified xsi:type="dcterms:W3CDTF">2026-04-28T13:37:00Z</dcterms:modified>
</cp:coreProperties>
</file>